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5E1C" w14:textId="77777777" w:rsidR="00CC2CF7" w:rsidRDefault="00CC2CF7" w:rsidP="00CC2CF7">
      <w:pPr>
        <w:jc w:val="center"/>
        <w:rPr>
          <w:sz w:val="44"/>
          <w:szCs w:val="44"/>
        </w:rPr>
      </w:pPr>
      <w:r>
        <w:rPr>
          <w:noProof/>
          <w:sz w:val="44"/>
          <w:szCs w:val="44"/>
        </w:rPr>
        <w:drawing>
          <wp:inline distT="0" distB="0" distL="0" distR="0" wp14:anchorId="1D8D5E36" wp14:editId="19E83A6F">
            <wp:extent cx="7620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gif"/>
                    <pic:cNvPicPr/>
                  </pic:nvPicPr>
                  <pic:blipFill>
                    <a:blip r:embed="rId7">
                      <a:extLst>
                        <a:ext uri="{28A0092B-C50C-407E-A947-70E740481C1C}">
                          <a14:useLocalDpi xmlns:a14="http://schemas.microsoft.com/office/drawing/2010/main" val="0"/>
                        </a:ext>
                      </a:extLst>
                    </a:blip>
                    <a:stretch>
                      <a:fillRect/>
                    </a:stretch>
                  </pic:blipFill>
                  <pic:spPr>
                    <a:xfrm>
                      <a:off x="0" y="0"/>
                      <a:ext cx="762000" cy="685800"/>
                    </a:xfrm>
                    <a:prstGeom prst="rect">
                      <a:avLst/>
                    </a:prstGeom>
                  </pic:spPr>
                </pic:pic>
              </a:graphicData>
            </a:graphic>
          </wp:inline>
        </w:drawing>
      </w:r>
    </w:p>
    <w:p w14:paraId="1D8D5E1D" w14:textId="77777777" w:rsidR="005C4500" w:rsidRPr="00CC2CF7" w:rsidRDefault="00CC2CF7" w:rsidP="00CC2CF7">
      <w:pPr>
        <w:pStyle w:val="NoSpacing"/>
        <w:jc w:val="center"/>
        <w:rPr>
          <w:b/>
          <w:i/>
          <w:sz w:val="28"/>
          <w:szCs w:val="28"/>
        </w:rPr>
      </w:pPr>
      <w:r w:rsidRPr="00CC2CF7">
        <w:rPr>
          <w:b/>
          <w:i/>
          <w:sz w:val="28"/>
          <w:szCs w:val="28"/>
        </w:rPr>
        <w:t>State of Rhode Island</w:t>
      </w:r>
    </w:p>
    <w:p w14:paraId="1D8D5E1E" w14:textId="77777777" w:rsidR="00CC2CF7" w:rsidRPr="00CC2CF7" w:rsidRDefault="00CC2CF7" w:rsidP="00CC2CF7">
      <w:pPr>
        <w:pStyle w:val="NoSpacing"/>
        <w:jc w:val="center"/>
        <w:rPr>
          <w:b/>
          <w:i/>
          <w:sz w:val="28"/>
          <w:szCs w:val="28"/>
        </w:rPr>
      </w:pPr>
      <w:r w:rsidRPr="00CC2CF7">
        <w:rPr>
          <w:b/>
          <w:i/>
          <w:sz w:val="28"/>
          <w:szCs w:val="28"/>
        </w:rPr>
        <w:t>Department of Administration</w:t>
      </w:r>
    </w:p>
    <w:p w14:paraId="1D8D5E1F" w14:textId="13DD8B83" w:rsidR="00CC2CF7" w:rsidRDefault="00E947B8" w:rsidP="00CC2CF7">
      <w:pPr>
        <w:pStyle w:val="NoSpacing"/>
        <w:jc w:val="center"/>
        <w:rPr>
          <w:b/>
          <w:i/>
          <w:sz w:val="28"/>
          <w:szCs w:val="28"/>
        </w:rPr>
      </w:pPr>
      <w:r>
        <w:rPr>
          <w:b/>
          <w:i/>
          <w:sz w:val="28"/>
          <w:szCs w:val="28"/>
        </w:rPr>
        <w:t>Human Resource Program Administrator</w:t>
      </w:r>
    </w:p>
    <w:p w14:paraId="1D8D5E20" w14:textId="77777777" w:rsidR="00CC2CF7" w:rsidRPr="005A68CC" w:rsidRDefault="00CC2CF7" w:rsidP="00CC2CF7">
      <w:pPr>
        <w:pStyle w:val="NoSpacing"/>
        <w:jc w:val="center"/>
        <w:rPr>
          <w:b/>
          <w:i/>
        </w:rPr>
      </w:pPr>
    </w:p>
    <w:p w14:paraId="1D8D5E21" w14:textId="77777777" w:rsidR="00CC2CF7" w:rsidRPr="005A68CC" w:rsidRDefault="00CC2CF7" w:rsidP="00CC2CF7">
      <w:pPr>
        <w:pStyle w:val="NoSpacing"/>
      </w:pPr>
      <w:r w:rsidRPr="005A68CC">
        <w:t>The State of Rhode Island</w:t>
      </w:r>
      <w:r w:rsidR="008F0084">
        <w:t xml:space="preserve"> has the following opportunity</w:t>
      </w:r>
      <w:r w:rsidRPr="005A68CC">
        <w:t xml:space="preserve"> available within the </w:t>
      </w:r>
      <w:r w:rsidR="000E49B2">
        <w:t>Department of Administration.</w:t>
      </w:r>
    </w:p>
    <w:p w14:paraId="1D8D5E22" w14:textId="77777777" w:rsidR="004920C4" w:rsidRDefault="004920C4" w:rsidP="00CC2CF7">
      <w:pPr>
        <w:pStyle w:val="NoSpacing"/>
        <w:rPr>
          <w:b/>
          <w:i/>
          <w:sz w:val="24"/>
          <w:szCs w:val="24"/>
        </w:rPr>
      </w:pPr>
    </w:p>
    <w:p w14:paraId="1D8D5E23" w14:textId="0626CB12" w:rsidR="00CC2CF7" w:rsidRPr="005A68CC" w:rsidRDefault="00AD456B" w:rsidP="00CC2CF7">
      <w:pPr>
        <w:pStyle w:val="NoSpacing"/>
        <w:rPr>
          <w:b/>
          <w:i/>
          <w:sz w:val="24"/>
          <w:szCs w:val="24"/>
        </w:rPr>
      </w:pPr>
      <w:r>
        <w:rPr>
          <w:b/>
          <w:i/>
          <w:sz w:val="24"/>
          <w:szCs w:val="24"/>
        </w:rPr>
        <w:t>Human Resource Program Administrator:</w:t>
      </w:r>
    </w:p>
    <w:tbl>
      <w:tblPr>
        <w:tblW w:w="4904" w:type="pct"/>
        <w:tblCellSpacing w:w="0" w:type="dxa"/>
        <w:tblCellMar>
          <w:top w:w="75" w:type="dxa"/>
          <w:left w:w="75" w:type="dxa"/>
          <w:bottom w:w="75" w:type="dxa"/>
          <w:right w:w="75" w:type="dxa"/>
        </w:tblCellMar>
        <w:tblLook w:val="04A0" w:firstRow="1" w:lastRow="0" w:firstColumn="1" w:lastColumn="0" w:noHBand="0" w:noVBand="1"/>
      </w:tblPr>
      <w:tblGrid>
        <w:gridCol w:w="10028"/>
      </w:tblGrid>
      <w:tr w:rsidR="002777A4" w:rsidRPr="00CC2CF7" w14:paraId="1D8D5E27" w14:textId="77777777" w:rsidTr="009E21A3">
        <w:trPr>
          <w:trHeight w:val="3927"/>
          <w:tblCellSpacing w:w="0" w:type="dxa"/>
        </w:trPr>
        <w:tc>
          <w:tcPr>
            <w:tcW w:w="0" w:type="auto"/>
            <w:hideMark/>
          </w:tcPr>
          <w:p w14:paraId="4A1045C8" w14:textId="77777777" w:rsidR="00FE34A9" w:rsidRPr="009A607C" w:rsidRDefault="00FE34A9" w:rsidP="002777A4">
            <w:pPr>
              <w:rPr>
                <w:rFonts w:cstheme="minorHAnsi"/>
                <w:color w:val="4E4B4A"/>
                <w:shd w:val="clear" w:color="auto" w:fill="FFFFFF"/>
              </w:rPr>
            </w:pPr>
            <w:r w:rsidRPr="009A607C">
              <w:rPr>
                <w:rFonts w:cstheme="minorHAnsi"/>
                <w:color w:val="4E4B4A"/>
                <w:shd w:val="clear" w:color="auto" w:fill="FFFFFF"/>
              </w:rPr>
              <w:t>Reporting to the Deputy Personnel Administrator -Human Capital Management, this position is responsible for supporting the strategy, design, implementation, ongoing evaluation, delivery and compliance of all compensation and classification programs for Executive Branch agencies in the State of Rhode Island.  </w:t>
            </w:r>
          </w:p>
          <w:p w14:paraId="22D0F955" w14:textId="77777777" w:rsidR="00581217" w:rsidRDefault="00FE34A9" w:rsidP="00AD456B">
            <w:pPr>
              <w:spacing w:after="0" w:line="240" w:lineRule="auto"/>
              <w:rPr>
                <w:rFonts w:cs="Helvetica"/>
                <w:color w:val="4E4B4A"/>
                <w:shd w:val="clear" w:color="auto" w:fill="FFFFFF"/>
              </w:rPr>
            </w:pPr>
            <w:r w:rsidRPr="009A607C">
              <w:rPr>
                <w:rFonts w:cstheme="minorHAnsi"/>
                <w:color w:val="4E4B4A"/>
                <w:shd w:val="clear" w:color="auto" w:fill="FFFFFF"/>
              </w:rPr>
              <w:t>Works with Deputy Personnel Administrator – Human Capital Management and human resources executive leadership providing services for all agencies and programs within State government related to compensation strategy, programs and analysis, job classification (descriptions) evaluation and reviews, civil service and non-civil service examinations, and consultation on organizational design.  The qualified candidate will partner frequently with HR Business Partners and HR COE partners to ensure plans are aligned with realistic goals and objectives and effective and timely communication and administration.  </w:t>
            </w:r>
            <w:r w:rsidRPr="009A607C">
              <w:rPr>
                <w:rFonts w:cstheme="minorHAnsi"/>
                <w:color w:val="4E4B4A"/>
              </w:rPr>
              <w:br/>
            </w:r>
            <w:r w:rsidRPr="009A607C">
              <w:rPr>
                <w:rFonts w:cstheme="minorHAnsi"/>
                <w:color w:val="4E4B4A"/>
              </w:rPr>
              <w:br/>
            </w:r>
            <w:r w:rsidR="00AD456B" w:rsidRPr="00CA2B11">
              <w:rPr>
                <w:rFonts w:cs="Helvetica"/>
                <w:color w:val="4E4B4A"/>
                <w:shd w:val="clear" w:color="auto" w:fill="FFFFFF"/>
              </w:rPr>
              <w:t>This position requires an experienced senior management compensation and classification professional and leader with a commitment to serving as a strategic partner with state agencies and key partners to advise, influence and educate on compensation and classification issues and programs designed to support the agencies’ goals and organizational growth.  </w:t>
            </w:r>
          </w:p>
          <w:p w14:paraId="6F2C80A9" w14:textId="77777777" w:rsidR="00581217" w:rsidRDefault="00581217" w:rsidP="00AD456B">
            <w:pPr>
              <w:spacing w:after="0" w:line="240" w:lineRule="auto"/>
              <w:rPr>
                <w:rFonts w:cs="Helvetica"/>
                <w:color w:val="4E4B4A"/>
                <w:shd w:val="clear" w:color="auto" w:fill="FFFFFF"/>
              </w:rPr>
            </w:pPr>
          </w:p>
          <w:p w14:paraId="1D8D5E26" w14:textId="1BB34935" w:rsidR="00CC2CF7" w:rsidRPr="003B6433" w:rsidRDefault="004E10B7" w:rsidP="002777A4">
            <w:r w:rsidRPr="003B6433">
              <w:rPr>
                <w:rFonts w:eastAsia="Times New Roman" w:cs="Times New Roman"/>
                <w:b/>
                <w:bCs/>
                <w:i/>
                <w:sz w:val="24"/>
                <w:szCs w:val="21"/>
              </w:rPr>
              <w:t>Qualifications:</w:t>
            </w:r>
          </w:p>
        </w:tc>
      </w:tr>
      <w:tr w:rsidR="004E10B7" w:rsidRPr="00CC2CF7" w14:paraId="1D8D5E31" w14:textId="77777777" w:rsidTr="009E21A3">
        <w:trPr>
          <w:trHeight w:val="3515"/>
          <w:tblCellSpacing w:w="0" w:type="dxa"/>
        </w:trPr>
        <w:tc>
          <w:tcPr>
            <w:tcW w:w="0" w:type="auto"/>
            <w:vAlign w:val="center"/>
            <w:hideMark/>
          </w:tcPr>
          <w:p w14:paraId="1F48637A" w14:textId="2EF376FB" w:rsidR="00684C62" w:rsidRPr="0094764F" w:rsidRDefault="00370D23" w:rsidP="00684C62">
            <w:pPr>
              <w:pStyle w:val="ListParagraph"/>
              <w:numPr>
                <w:ilvl w:val="0"/>
                <w:numId w:val="5"/>
              </w:numPr>
              <w:spacing w:before="100" w:beforeAutospacing="1" w:after="100" w:afterAutospacing="1" w:line="240" w:lineRule="auto"/>
              <w:rPr>
                <w:rFonts w:eastAsia="Times New Roman" w:cstheme="minorHAnsi"/>
                <w:color w:val="000000"/>
              </w:rPr>
            </w:pPr>
            <w:r w:rsidRPr="0094764F">
              <w:rPr>
                <w:rFonts w:cstheme="minorHAnsi"/>
                <w:color w:val="4E4B4A"/>
                <w:shd w:val="clear" w:color="auto" w:fill="FFFFFF"/>
              </w:rPr>
              <w:t>G</w:t>
            </w:r>
            <w:r w:rsidR="00B86C19" w:rsidRPr="0094764F">
              <w:rPr>
                <w:rFonts w:cstheme="minorHAnsi"/>
                <w:color w:val="4E4B4A"/>
                <w:shd w:val="clear" w:color="auto" w:fill="FFFFFF"/>
              </w:rPr>
              <w:t>raduation from a college of recognized standing with specialization in business management or public administration; and</w:t>
            </w:r>
          </w:p>
          <w:p w14:paraId="67116082" w14:textId="77777777" w:rsidR="0071213E" w:rsidRPr="0094764F" w:rsidRDefault="009A1987" w:rsidP="00684C62">
            <w:pPr>
              <w:pStyle w:val="ListParagraph"/>
              <w:numPr>
                <w:ilvl w:val="0"/>
                <w:numId w:val="5"/>
              </w:numPr>
              <w:spacing w:before="100" w:beforeAutospacing="1" w:after="100" w:afterAutospacing="1" w:line="240" w:lineRule="auto"/>
              <w:rPr>
                <w:rFonts w:eastAsia="Times New Roman" w:cstheme="minorHAnsi"/>
                <w:color w:val="000000"/>
              </w:rPr>
            </w:pPr>
            <w:r w:rsidRPr="0094764F">
              <w:rPr>
                <w:rFonts w:cstheme="minorHAnsi"/>
                <w:color w:val="4E4B4A"/>
                <w:shd w:val="clear" w:color="auto" w:fill="FFFFFF"/>
              </w:rPr>
              <w:t>Experience g</w:t>
            </w:r>
            <w:r w:rsidR="00684C62" w:rsidRPr="0094764F">
              <w:rPr>
                <w:rFonts w:cstheme="minorHAnsi"/>
                <w:color w:val="4E4B4A"/>
                <w:shd w:val="clear" w:color="auto" w:fill="FFFFFF"/>
              </w:rPr>
              <w:t xml:space="preserve">ained through employment in a responsible management position performing research studies and analyzing the effectiveness of policy and reports </w:t>
            </w:r>
          </w:p>
          <w:p w14:paraId="1A9D7B59" w14:textId="1C9D7D31" w:rsidR="0071213E" w:rsidRPr="0094764F" w:rsidRDefault="0071213E" w:rsidP="00684C62">
            <w:pPr>
              <w:pStyle w:val="ListParagraph"/>
              <w:numPr>
                <w:ilvl w:val="0"/>
                <w:numId w:val="5"/>
              </w:numPr>
              <w:spacing w:before="100" w:beforeAutospacing="1" w:after="100" w:afterAutospacing="1" w:line="240" w:lineRule="auto"/>
              <w:rPr>
                <w:rFonts w:eastAsia="Times New Roman" w:cstheme="minorHAnsi"/>
                <w:color w:val="000000"/>
              </w:rPr>
            </w:pPr>
            <w:r w:rsidRPr="0094764F">
              <w:rPr>
                <w:rFonts w:cstheme="minorHAnsi"/>
                <w:color w:val="4E4B4A"/>
                <w:shd w:val="clear" w:color="auto" w:fill="FFFFFF"/>
              </w:rPr>
              <w:t>A career progression of increasingly more responsible positions overseeing compensation programs and strategy within a highly regulated</w:t>
            </w:r>
            <w:r w:rsidR="00821932" w:rsidRPr="0094764F">
              <w:rPr>
                <w:rFonts w:cstheme="minorHAnsi"/>
                <w:color w:val="4E4B4A"/>
                <w:shd w:val="clear" w:color="auto" w:fill="FFFFFF"/>
              </w:rPr>
              <w:t xml:space="preserve"> </w:t>
            </w:r>
            <w:proofErr w:type="gramStart"/>
            <w:r w:rsidRPr="0094764F">
              <w:rPr>
                <w:rFonts w:cstheme="minorHAnsi"/>
                <w:color w:val="4E4B4A"/>
                <w:shd w:val="clear" w:color="auto" w:fill="FFFFFF"/>
              </w:rPr>
              <w:t>environment;</w:t>
            </w:r>
            <w:proofErr w:type="gramEnd"/>
            <w:r w:rsidRPr="0094764F">
              <w:rPr>
                <w:rFonts w:cstheme="minorHAnsi"/>
                <w:color w:val="4E4B4A"/>
                <w:shd w:val="clear" w:color="auto" w:fill="FFFFFF"/>
              </w:rPr>
              <w:t xml:space="preserve"> </w:t>
            </w:r>
          </w:p>
          <w:p w14:paraId="45C4D8C1" w14:textId="77777777" w:rsidR="00B55F68" w:rsidRDefault="00B55F68" w:rsidP="00134A29">
            <w:pPr>
              <w:pStyle w:val="ListParagraph"/>
              <w:numPr>
                <w:ilvl w:val="0"/>
                <w:numId w:val="5"/>
              </w:numPr>
              <w:rPr>
                <w:rFonts w:cstheme="minorHAnsi"/>
              </w:rPr>
            </w:pPr>
            <w:r>
              <w:rPr>
                <w:rFonts w:cstheme="minorHAnsi"/>
              </w:rPr>
              <w:t xml:space="preserve">Advanced technical, analytical and quantitative skills as well as the ability to take on complex problems and apply leading edge thought to identify and implement </w:t>
            </w:r>
            <w:proofErr w:type="gramStart"/>
            <w:r>
              <w:rPr>
                <w:rFonts w:cstheme="minorHAnsi"/>
              </w:rPr>
              <w:t>solutions;</w:t>
            </w:r>
            <w:proofErr w:type="gramEnd"/>
            <w:r>
              <w:rPr>
                <w:rFonts w:cstheme="minorHAnsi"/>
              </w:rPr>
              <w:t xml:space="preserve"> </w:t>
            </w:r>
          </w:p>
          <w:p w14:paraId="1D8D5E2B" w14:textId="1BE49FD3" w:rsidR="004E10B7" w:rsidRPr="0094764F" w:rsidRDefault="004E10B7" w:rsidP="00134A29">
            <w:pPr>
              <w:pStyle w:val="ListParagraph"/>
              <w:numPr>
                <w:ilvl w:val="0"/>
                <w:numId w:val="5"/>
              </w:numPr>
              <w:rPr>
                <w:rFonts w:cstheme="minorHAnsi"/>
              </w:rPr>
            </w:pPr>
            <w:r w:rsidRPr="0094764F">
              <w:rPr>
                <w:rFonts w:cstheme="minorHAnsi"/>
              </w:rPr>
              <w:t xml:space="preserve">Advanced written and verbal communication </w:t>
            </w:r>
            <w:proofErr w:type="gramStart"/>
            <w:r w:rsidRPr="0094764F">
              <w:rPr>
                <w:rFonts w:cstheme="minorHAnsi"/>
              </w:rPr>
              <w:t>skills;</w:t>
            </w:r>
            <w:proofErr w:type="gramEnd"/>
          </w:p>
          <w:p w14:paraId="18E284E1" w14:textId="77777777" w:rsidR="007E3FA5" w:rsidRPr="004A35C7" w:rsidRDefault="007E3FA5" w:rsidP="007E3FA5">
            <w:pPr>
              <w:pStyle w:val="ListParagraph"/>
              <w:ind w:left="360"/>
              <w:jc w:val="both"/>
              <w:rPr>
                <w:rFonts w:ascii="Century Gothic" w:hAnsi="Century Gothic" w:cs="Arial"/>
                <w:sz w:val="20"/>
                <w:szCs w:val="20"/>
              </w:rPr>
            </w:pPr>
          </w:p>
          <w:p w14:paraId="451073E6" w14:textId="77777777" w:rsidR="007E3FA5" w:rsidRPr="004A35C7" w:rsidRDefault="007E3FA5" w:rsidP="007E3FA5">
            <w:pPr>
              <w:spacing w:after="0" w:line="240" w:lineRule="auto"/>
              <w:rPr>
                <w:rFonts w:ascii="Century Gothic" w:hAnsi="Century Gothic" w:cs="Arial"/>
                <w:b/>
                <w:i/>
                <w:sz w:val="20"/>
                <w:szCs w:val="20"/>
              </w:rPr>
            </w:pPr>
          </w:p>
          <w:p w14:paraId="233B05F7" w14:textId="77777777" w:rsidR="007E3FA5" w:rsidRPr="004A35C7" w:rsidRDefault="007E3FA5" w:rsidP="007E3FA5">
            <w:pPr>
              <w:shd w:val="clear" w:color="auto" w:fill="D9D9D9" w:themeFill="background1" w:themeFillShade="D9"/>
              <w:spacing w:after="0" w:line="240" w:lineRule="auto"/>
              <w:jc w:val="center"/>
              <w:rPr>
                <w:rStyle w:val="Hyperlink"/>
                <w:rFonts w:ascii="Century Gothic" w:hAnsi="Century Gothic" w:cs="Arial"/>
                <w:color w:val="auto"/>
                <w:sz w:val="20"/>
                <w:szCs w:val="20"/>
                <w:u w:val="none"/>
              </w:rPr>
            </w:pPr>
            <w:r w:rsidRPr="004A35C7">
              <w:rPr>
                <w:rFonts w:ascii="Century Gothic" w:hAnsi="Century Gothic" w:cs="Arial"/>
                <w:b/>
                <w:i/>
                <w:sz w:val="20"/>
                <w:szCs w:val="20"/>
              </w:rPr>
              <w:t xml:space="preserve">To Apply: Please visit the Apply RI Website at </w:t>
            </w:r>
            <w:hyperlink r:id="rId8" w:history="1">
              <w:r w:rsidRPr="004A35C7">
                <w:rPr>
                  <w:rStyle w:val="Hyperlink"/>
                  <w:rFonts w:ascii="Century Gothic" w:hAnsi="Century Gothic" w:cs="Arial"/>
                  <w:b/>
                  <w:i/>
                  <w:sz w:val="20"/>
                  <w:szCs w:val="20"/>
                </w:rPr>
                <w:t>www.apply.ri.gov</w:t>
              </w:r>
            </w:hyperlink>
          </w:p>
          <w:p w14:paraId="2A608C2E" w14:textId="77777777" w:rsidR="007E3FA5" w:rsidRPr="004A35C7" w:rsidRDefault="007E3FA5" w:rsidP="007E3FA5">
            <w:pPr>
              <w:pStyle w:val="NoSpacing"/>
              <w:shd w:val="clear" w:color="auto" w:fill="D9D9D9" w:themeFill="background1" w:themeFillShade="D9"/>
              <w:jc w:val="center"/>
              <w:rPr>
                <w:rFonts w:ascii="Century Gothic" w:eastAsia="Times New Roman" w:hAnsi="Century Gothic" w:cs="Arial"/>
                <w:b/>
                <w:bCs/>
                <w:i/>
                <w:sz w:val="20"/>
                <w:szCs w:val="20"/>
              </w:rPr>
            </w:pPr>
          </w:p>
          <w:p w14:paraId="54EE8412" w14:textId="77777777" w:rsidR="007E3FA5" w:rsidRPr="004A35C7" w:rsidRDefault="007E3FA5" w:rsidP="007E3FA5">
            <w:pPr>
              <w:shd w:val="clear" w:color="auto" w:fill="D9D9D9" w:themeFill="background1" w:themeFillShade="D9"/>
              <w:spacing w:after="0" w:line="240" w:lineRule="auto"/>
              <w:jc w:val="center"/>
              <w:rPr>
                <w:rFonts w:ascii="Century Gothic" w:hAnsi="Century Gothic"/>
                <w:sz w:val="20"/>
                <w:szCs w:val="20"/>
              </w:rPr>
            </w:pPr>
            <w:r w:rsidRPr="004A35C7">
              <w:rPr>
                <w:rFonts w:ascii="Century Gothic" w:eastAsia="Times New Roman" w:hAnsi="Century Gothic" w:cs="Arial"/>
                <w:b/>
                <w:bCs/>
                <w:i/>
                <w:smallCaps/>
                <w:sz w:val="20"/>
                <w:szCs w:val="20"/>
              </w:rPr>
              <w:t>The State of Rhode Island is An Equal Opportunity Employer</w:t>
            </w:r>
          </w:p>
          <w:p w14:paraId="46D1001E" w14:textId="77777777" w:rsidR="00D463CE" w:rsidRDefault="00D463CE" w:rsidP="00D463CE">
            <w:pPr>
              <w:pStyle w:val="ListParagraph"/>
              <w:spacing w:before="100" w:beforeAutospacing="1" w:after="100" w:afterAutospacing="1" w:line="240" w:lineRule="auto"/>
              <w:ind w:left="360"/>
              <w:rPr>
                <w:rFonts w:eastAsia="Times New Roman" w:cs="Times New Roman"/>
                <w:color w:val="000000"/>
              </w:rPr>
            </w:pPr>
          </w:p>
          <w:p w14:paraId="1D8D5E30" w14:textId="38A4AD3B" w:rsidR="002B5883" w:rsidRPr="00D1628D" w:rsidRDefault="002B5883" w:rsidP="002B5883">
            <w:pPr>
              <w:pStyle w:val="ListParagraph"/>
              <w:spacing w:before="100" w:beforeAutospacing="1" w:after="100" w:afterAutospacing="1" w:line="240" w:lineRule="auto"/>
              <w:ind w:left="360"/>
              <w:rPr>
                <w:rFonts w:eastAsia="Times New Roman" w:cs="Times New Roman"/>
                <w:color w:val="000000"/>
              </w:rPr>
            </w:pPr>
          </w:p>
        </w:tc>
      </w:tr>
    </w:tbl>
    <w:p w14:paraId="69E5212E" w14:textId="77777777" w:rsidR="008C44B7" w:rsidRDefault="008C44B7" w:rsidP="00FB6913">
      <w:pPr>
        <w:spacing w:after="0" w:line="240" w:lineRule="auto"/>
        <w:rPr>
          <w:sz w:val="28"/>
          <w:szCs w:val="28"/>
        </w:rPr>
      </w:pPr>
    </w:p>
    <w:sectPr w:rsidR="008C44B7" w:rsidSect="004920C4">
      <w:headerReference w:type="even" r:id="rId9"/>
      <w:headerReference w:type="default" r:id="rId10"/>
      <w:footerReference w:type="even" r:id="rId11"/>
      <w:footerReference w:type="default" r:id="rId12"/>
      <w:headerReference w:type="first" r:id="rId13"/>
      <w:footerReference w:type="first" r:id="rId14"/>
      <w:pgSz w:w="12240" w:h="15840"/>
      <w:pgMar w:top="1296"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51895" w14:textId="77777777" w:rsidR="00364FE6" w:rsidRDefault="00364FE6" w:rsidP="004F55E7">
      <w:pPr>
        <w:spacing w:after="0" w:line="240" w:lineRule="auto"/>
      </w:pPr>
      <w:r>
        <w:separator/>
      </w:r>
    </w:p>
  </w:endnote>
  <w:endnote w:type="continuationSeparator" w:id="0">
    <w:p w14:paraId="464806B1" w14:textId="77777777" w:rsidR="00364FE6" w:rsidRDefault="00364FE6" w:rsidP="004F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5E3E" w14:textId="77777777" w:rsidR="004F55E7" w:rsidRDefault="004F5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5E3F" w14:textId="77777777" w:rsidR="004F55E7" w:rsidRDefault="004F5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5E41" w14:textId="77777777" w:rsidR="004F55E7" w:rsidRDefault="004F5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C2F5A" w14:textId="77777777" w:rsidR="00364FE6" w:rsidRDefault="00364FE6" w:rsidP="004F55E7">
      <w:pPr>
        <w:spacing w:after="0" w:line="240" w:lineRule="auto"/>
      </w:pPr>
      <w:r>
        <w:separator/>
      </w:r>
    </w:p>
  </w:footnote>
  <w:footnote w:type="continuationSeparator" w:id="0">
    <w:p w14:paraId="7A34A7FE" w14:textId="77777777" w:rsidR="00364FE6" w:rsidRDefault="00364FE6" w:rsidP="004F5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5E3C" w14:textId="2BEA0E99" w:rsidR="004F55E7" w:rsidRDefault="004F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5E3D" w14:textId="4D3EC84A" w:rsidR="004F55E7" w:rsidRDefault="004F5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5E40" w14:textId="783F353B" w:rsidR="004F55E7" w:rsidRDefault="004F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A3DAF"/>
    <w:multiLevelType w:val="hybridMultilevel"/>
    <w:tmpl w:val="276CA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1A4DE9"/>
    <w:multiLevelType w:val="hybridMultilevel"/>
    <w:tmpl w:val="3F8C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16C1E"/>
    <w:multiLevelType w:val="hybridMultilevel"/>
    <w:tmpl w:val="11C4C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014A12"/>
    <w:multiLevelType w:val="hybridMultilevel"/>
    <w:tmpl w:val="B5D2B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615DD2"/>
    <w:multiLevelType w:val="hybridMultilevel"/>
    <w:tmpl w:val="265CF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CF7"/>
    <w:rsid w:val="00040FDA"/>
    <w:rsid w:val="00053379"/>
    <w:rsid w:val="000E49B2"/>
    <w:rsid w:val="000F1209"/>
    <w:rsid w:val="00133194"/>
    <w:rsid w:val="001755FE"/>
    <w:rsid w:val="002119B8"/>
    <w:rsid w:val="002777A4"/>
    <w:rsid w:val="002B5883"/>
    <w:rsid w:val="002E17B0"/>
    <w:rsid w:val="00341329"/>
    <w:rsid w:val="00364FE6"/>
    <w:rsid w:val="00370D23"/>
    <w:rsid w:val="003B6433"/>
    <w:rsid w:val="004920C4"/>
    <w:rsid w:val="004E10B7"/>
    <w:rsid w:val="004F55E7"/>
    <w:rsid w:val="00576169"/>
    <w:rsid w:val="00581217"/>
    <w:rsid w:val="005A68CC"/>
    <w:rsid w:val="005B6099"/>
    <w:rsid w:val="005C4500"/>
    <w:rsid w:val="005E333A"/>
    <w:rsid w:val="00640FBD"/>
    <w:rsid w:val="00684C62"/>
    <w:rsid w:val="006F25D8"/>
    <w:rsid w:val="0071213E"/>
    <w:rsid w:val="007E3FA5"/>
    <w:rsid w:val="00821932"/>
    <w:rsid w:val="008654DE"/>
    <w:rsid w:val="008C44B7"/>
    <w:rsid w:val="008F0084"/>
    <w:rsid w:val="008F2094"/>
    <w:rsid w:val="0094764F"/>
    <w:rsid w:val="009A1987"/>
    <w:rsid w:val="009A607C"/>
    <w:rsid w:val="009E21A3"/>
    <w:rsid w:val="00A60430"/>
    <w:rsid w:val="00A802F5"/>
    <w:rsid w:val="00AD456B"/>
    <w:rsid w:val="00B03C1F"/>
    <w:rsid w:val="00B55F68"/>
    <w:rsid w:val="00B74BEC"/>
    <w:rsid w:val="00B84597"/>
    <w:rsid w:val="00B86C19"/>
    <w:rsid w:val="00BB159F"/>
    <w:rsid w:val="00C06B0D"/>
    <w:rsid w:val="00CA2B11"/>
    <w:rsid w:val="00CC2CF7"/>
    <w:rsid w:val="00D1628D"/>
    <w:rsid w:val="00D463CE"/>
    <w:rsid w:val="00E3238F"/>
    <w:rsid w:val="00E94640"/>
    <w:rsid w:val="00E947B8"/>
    <w:rsid w:val="00ED5678"/>
    <w:rsid w:val="00EE0F17"/>
    <w:rsid w:val="00FB6913"/>
    <w:rsid w:val="00FD687F"/>
    <w:rsid w:val="00FE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D5E1C"/>
  <w15:chartTrackingRefBased/>
  <w15:docId w15:val="{F469B4FB-7BFE-4937-B31A-A871110C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CF7"/>
    <w:pPr>
      <w:spacing w:after="0" w:line="240" w:lineRule="auto"/>
    </w:pPr>
  </w:style>
  <w:style w:type="paragraph" w:styleId="NormalWeb">
    <w:name w:val="Normal (Web)"/>
    <w:basedOn w:val="Normal"/>
    <w:uiPriority w:val="99"/>
    <w:semiHidden/>
    <w:unhideWhenUsed/>
    <w:rsid w:val="00CC2CF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A68CC"/>
    <w:pPr>
      <w:ind w:left="720"/>
      <w:contextualSpacing/>
    </w:pPr>
  </w:style>
  <w:style w:type="paragraph" w:styleId="BalloonText">
    <w:name w:val="Balloon Text"/>
    <w:basedOn w:val="Normal"/>
    <w:link w:val="BalloonTextChar"/>
    <w:uiPriority w:val="99"/>
    <w:semiHidden/>
    <w:unhideWhenUsed/>
    <w:rsid w:val="005B6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099"/>
    <w:rPr>
      <w:rFonts w:ascii="Segoe UI" w:hAnsi="Segoe UI" w:cs="Segoe UI"/>
      <w:sz w:val="18"/>
      <w:szCs w:val="18"/>
    </w:rPr>
  </w:style>
  <w:style w:type="paragraph" w:styleId="Header">
    <w:name w:val="header"/>
    <w:basedOn w:val="Normal"/>
    <w:link w:val="HeaderChar"/>
    <w:uiPriority w:val="99"/>
    <w:unhideWhenUsed/>
    <w:rsid w:val="004F5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5E7"/>
  </w:style>
  <w:style w:type="paragraph" w:styleId="Footer">
    <w:name w:val="footer"/>
    <w:basedOn w:val="Normal"/>
    <w:link w:val="FooterChar"/>
    <w:uiPriority w:val="99"/>
    <w:unhideWhenUsed/>
    <w:rsid w:val="004F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5E7"/>
  </w:style>
  <w:style w:type="paragraph" w:customStyle="1" w:styleId="Default">
    <w:name w:val="Default"/>
    <w:rsid w:val="004920C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53379"/>
    <w:rPr>
      <w:color w:val="0000FF"/>
      <w:u w:val="single"/>
    </w:rPr>
  </w:style>
  <w:style w:type="character" w:styleId="UnresolvedMention">
    <w:name w:val="Unresolved Mention"/>
    <w:basedOn w:val="DefaultParagraphFont"/>
    <w:uiPriority w:val="99"/>
    <w:semiHidden/>
    <w:unhideWhenUsed/>
    <w:rsid w:val="002B5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9541">
      <w:bodyDiv w:val="1"/>
      <w:marLeft w:val="0"/>
      <w:marRight w:val="0"/>
      <w:marTop w:val="0"/>
      <w:marBottom w:val="0"/>
      <w:divBdr>
        <w:top w:val="none" w:sz="0" w:space="0" w:color="auto"/>
        <w:left w:val="none" w:sz="0" w:space="0" w:color="auto"/>
        <w:bottom w:val="none" w:sz="0" w:space="0" w:color="auto"/>
        <w:right w:val="none" w:sz="0" w:space="0" w:color="auto"/>
      </w:divBdr>
    </w:div>
    <w:div w:id="1051733460">
      <w:bodyDiv w:val="1"/>
      <w:marLeft w:val="0"/>
      <w:marRight w:val="0"/>
      <w:marTop w:val="0"/>
      <w:marBottom w:val="0"/>
      <w:divBdr>
        <w:top w:val="none" w:sz="0" w:space="0" w:color="auto"/>
        <w:left w:val="none" w:sz="0" w:space="0" w:color="auto"/>
        <w:bottom w:val="none" w:sz="0" w:space="0" w:color="auto"/>
        <w:right w:val="none" w:sz="0" w:space="0" w:color="auto"/>
      </w:divBdr>
    </w:div>
    <w:div w:id="1183782966">
      <w:bodyDiv w:val="1"/>
      <w:marLeft w:val="0"/>
      <w:marRight w:val="0"/>
      <w:marTop w:val="0"/>
      <w:marBottom w:val="0"/>
      <w:divBdr>
        <w:top w:val="none" w:sz="0" w:space="0" w:color="auto"/>
        <w:left w:val="none" w:sz="0" w:space="0" w:color="auto"/>
        <w:bottom w:val="none" w:sz="0" w:space="0" w:color="auto"/>
        <w:right w:val="none" w:sz="0" w:space="0" w:color="auto"/>
      </w:divBdr>
      <w:divsChild>
        <w:div w:id="75982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y.ri.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Deborah (DOA)</dc:creator>
  <cp:keywords/>
  <dc:description/>
  <cp:lastModifiedBy>Dawson, Deborah (DOA)</cp:lastModifiedBy>
  <cp:revision>4</cp:revision>
  <cp:lastPrinted>2016-03-29T20:45:00Z</cp:lastPrinted>
  <dcterms:created xsi:type="dcterms:W3CDTF">2022-05-19T17:15:00Z</dcterms:created>
  <dcterms:modified xsi:type="dcterms:W3CDTF">2022-05-19T17:20:00Z</dcterms:modified>
</cp:coreProperties>
</file>